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C" w:rsidRDefault="003C7A4C" w:rsidP="00A53AD2">
      <w:pPr>
        <w:rPr>
          <w:b/>
          <w:color w:val="000000" w:themeColor="text1"/>
          <w:sz w:val="24"/>
          <w:szCs w:val="24"/>
        </w:rPr>
      </w:pPr>
    </w:p>
    <w:p w:rsidR="00493C6F" w:rsidRPr="003C7A4C" w:rsidRDefault="007E7D47" w:rsidP="00A53AD2">
      <w:pPr>
        <w:pStyle w:val="Ttulo1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b/>
          <w:color w:val="000000" w:themeColor="text1"/>
          <w:sz w:val="24"/>
          <w:szCs w:val="24"/>
        </w:rPr>
        <w:t>ANTECEDENTES GENERALES DEL PROGRAMA Y LA INSTITUCIÓN</w:t>
      </w:r>
    </w:p>
    <w:p w:rsidR="004C7F8B" w:rsidRPr="003C7A4C" w:rsidRDefault="004C7F8B" w:rsidP="00B53BF6">
      <w:pPr>
        <w:pStyle w:val="Ttulo2"/>
        <w:numPr>
          <w:ilvl w:val="0"/>
          <w:numId w:val="0"/>
        </w:numPr>
        <w:ind w:left="375"/>
        <w:rPr>
          <w:rFonts w:asciiTheme="minorHAnsi" w:hAnsiTheme="minorHAnsi"/>
          <w:color w:val="000000" w:themeColor="text1"/>
          <w:sz w:val="24"/>
          <w:szCs w:val="24"/>
        </w:rPr>
      </w:pPr>
    </w:p>
    <w:p w:rsidR="00475CF1" w:rsidRPr="003C7A4C" w:rsidRDefault="00A5053D" w:rsidP="00A53AD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Identificación Institucional:</w:t>
      </w:r>
    </w:p>
    <w:p w:rsidR="007D5759" w:rsidRPr="003C7A4C" w:rsidRDefault="007D5759" w:rsidP="007D5759">
      <w:pPr>
        <w:spacing w:after="0"/>
        <w:rPr>
          <w:rFonts w:cstheme="majorHAnsi"/>
          <w:color w:val="000000" w:themeColor="text1"/>
          <w:sz w:val="24"/>
          <w:szCs w:val="24"/>
          <w:lang w:val="es-ES"/>
        </w:rPr>
      </w:pPr>
    </w:p>
    <w:tbl>
      <w:tblPr>
        <w:tblStyle w:val="GridTableLight"/>
        <w:tblW w:w="9322" w:type="dxa"/>
        <w:tblLook w:val="04A0" w:firstRow="1" w:lastRow="0" w:firstColumn="1" w:lastColumn="0" w:noHBand="0" w:noVBand="1"/>
      </w:tblPr>
      <w:tblGrid>
        <w:gridCol w:w="2122"/>
        <w:gridCol w:w="7200"/>
      </w:tblGrid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Institución:</w:t>
            </w:r>
          </w:p>
        </w:tc>
        <w:tc>
          <w:tcPr>
            <w:tcW w:w="7200" w:type="dxa"/>
          </w:tcPr>
          <w:p w:rsidR="00D62D49" w:rsidRPr="003C7A4C" w:rsidRDefault="00D62D49" w:rsidP="00BB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 Universidad </w:t>
            </w:r>
            <w:r w:rsidR="00BB068B" w:rsidRPr="003C7A4C">
              <w:rPr>
                <w:color w:val="000000" w:themeColor="text1"/>
                <w:sz w:val="24"/>
                <w:szCs w:val="24"/>
              </w:rPr>
              <w:t>de Magallanes</w:t>
            </w:r>
          </w:p>
        </w:tc>
      </w:tr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RUT:</w:t>
            </w:r>
          </w:p>
        </w:tc>
        <w:tc>
          <w:tcPr>
            <w:tcW w:w="7200" w:type="dxa"/>
          </w:tcPr>
          <w:p w:rsidR="00D62D49" w:rsidRPr="003C7A4C" w:rsidRDefault="00D62D49" w:rsidP="00BB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0B0A" w:rsidRPr="003C7A4C">
              <w:rPr>
                <w:color w:val="000000" w:themeColor="text1"/>
                <w:sz w:val="24"/>
                <w:szCs w:val="24"/>
              </w:rPr>
              <w:t>71.133.700-8</w:t>
            </w:r>
          </w:p>
        </w:tc>
      </w:tr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Dirección:</w:t>
            </w:r>
          </w:p>
        </w:tc>
        <w:tc>
          <w:tcPr>
            <w:tcW w:w="7200" w:type="dxa"/>
          </w:tcPr>
          <w:p w:rsidR="00D62D49" w:rsidRPr="003C7A4C" w:rsidRDefault="00D62D49" w:rsidP="00580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0B0A" w:rsidRPr="003C7A4C">
              <w:rPr>
                <w:color w:val="000000" w:themeColor="text1"/>
                <w:sz w:val="24"/>
                <w:szCs w:val="24"/>
              </w:rPr>
              <w:t>Avenida Bulnes 01855 Punta Arenas</w:t>
            </w:r>
          </w:p>
        </w:tc>
      </w:tr>
      <w:tr w:rsidR="00D62D49" w:rsidRPr="003C7A4C" w:rsidTr="008C787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62D49" w:rsidRPr="003C7A4C" w:rsidRDefault="00D62D49" w:rsidP="00EE2D28">
            <w:pPr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b/>
                <w:color w:val="000000" w:themeColor="text1"/>
                <w:sz w:val="24"/>
                <w:szCs w:val="24"/>
              </w:rPr>
              <w:t>Nombre del Programa:</w:t>
            </w:r>
          </w:p>
        </w:tc>
        <w:tc>
          <w:tcPr>
            <w:tcW w:w="7200" w:type="dxa"/>
          </w:tcPr>
          <w:p w:rsidR="00455C41" w:rsidRPr="003C7A4C" w:rsidRDefault="00B949B3" w:rsidP="00B9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“Orientación e Inducción al mundo laboral: Futuro Docente”</w:t>
            </w:r>
          </w:p>
        </w:tc>
      </w:tr>
    </w:tbl>
    <w:p w:rsidR="00813EDF" w:rsidRPr="003C7A4C" w:rsidRDefault="00813EDF" w:rsidP="00813EDF">
      <w:pPr>
        <w:jc w:val="both"/>
        <w:rPr>
          <w:rFonts w:eastAsiaTheme="majorEastAsia" w:cstheme="majorHAnsi"/>
          <w:b/>
          <w:color w:val="000000" w:themeColor="text1"/>
          <w:sz w:val="24"/>
          <w:szCs w:val="24"/>
          <w:lang w:val="es-ES"/>
        </w:rPr>
      </w:pPr>
    </w:p>
    <w:p w:rsidR="007E1BF6" w:rsidRPr="003C7A4C" w:rsidRDefault="00A5053D" w:rsidP="00A53AD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Objetivo General del Programa:</w:t>
      </w:r>
      <w:r w:rsidR="00813EDF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8C7879" w:rsidRPr="003C7A4C" w:rsidRDefault="008C7879" w:rsidP="008C7879">
      <w:pPr>
        <w:rPr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22"/>
      </w:tblGrid>
      <w:tr w:rsidR="005D386C" w:rsidRPr="003C7A4C" w:rsidTr="008C7879">
        <w:trPr>
          <w:trHeight w:val="807"/>
        </w:trPr>
        <w:tc>
          <w:tcPr>
            <w:tcW w:w="9322" w:type="dxa"/>
          </w:tcPr>
          <w:p w:rsidR="003C7A4C" w:rsidRPr="003C7A4C" w:rsidRDefault="003C7A4C" w:rsidP="004813F9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  <w:p w:rsidR="000B4422" w:rsidRPr="003C7A4C" w:rsidRDefault="00B949B3" w:rsidP="004813F9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Entregar a los egresados de las carreras de pedagogía de la Universidad de Magallanes las herramientas y habilidades que se requieren para enfrentar</w:t>
            </w:r>
            <w:r w:rsidR="009E1097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de manera efectiva</w:t>
            </w:r>
            <w:r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la búsqueda</w:t>
            </w:r>
            <w:r w:rsidR="009E1097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e ingreso a  </w:t>
            </w:r>
            <w:r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 xml:space="preserve"> un empleo.</w:t>
            </w:r>
          </w:p>
          <w:p w:rsidR="003C7A4C" w:rsidRPr="003C7A4C" w:rsidRDefault="003C7A4C" w:rsidP="004813F9">
            <w:pPr>
              <w:jc w:val="both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D07C17" w:rsidRPr="003C7A4C" w:rsidRDefault="00D07C17" w:rsidP="00D07C17">
      <w:pPr>
        <w:pStyle w:val="Ttulo2"/>
        <w:numPr>
          <w:ilvl w:val="0"/>
          <w:numId w:val="0"/>
        </w:numPr>
        <w:ind w:left="735"/>
        <w:rPr>
          <w:rFonts w:asciiTheme="minorHAnsi" w:hAnsiTheme="minorHAnsi"/>
          <w:color w:val="000000" w:themeColor="text1"/>
          <w:sz w:val="24"/>
          <w:szCs w:val="24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Objetivos Específicos:</w:t>
      </w:r>
    </w:p>
    <w:p w:rsidR="00B949B3" w:rsidRPr="00B949B3" w:rsidRDefault="00B949B3" w:rsidP="00B949B3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es-ES"/>
        </w:rPr>
      </w:pPr>
      <w:r w:rsidRPr="00B949B3">
        <w:rPr>
          <w:color w:val="000000" w:themeColor="text1"/>
          <w:sz w:val="24"/>
          <w:szCs w:val="24"/>
          <w:lang w:val="es-ES"/>
        </w:rPr>
        <w:t>Identificar diversas fuentes a las que puede acudir para la búsqueda de trabajo.</w:t>
      </w:r>
    </w:p>
    <w:p w:rsidR="00B949B3" w:rsidRPr="00B949B3" w:rsidRDefault="00B949B3" w:rsidP="00B949B3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es-ES"/>
        </w:rPr>
      </w:pPr>
      <w:r w:rsidRPr="00B949B3">
        <w:rPr>
          <w:color w:val="000000" w:themeColor="text1"/>
          <w:sz w:val="24"/>
          <w:szCs w:val="24"/>
          <w:lang w:val="es-ES"/>
        </w:rPr>
        <w:t>Confeccionar un currículum vitae acorde al puesto de trabajo al que se pretende postular.</w:t>
      </w:r>
    </w:p>
    <w:p w:rsidR="00B949B3" w:rsidRPr="00B949B3" w:rsidRDefault="00B949B3" w:rsidP="00B949B3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es-ES"/>
        </w:rPr>
      </w:pPr>
      <w:r w:rsidRPr="00B949B3">
        <w:rPr>
          <w:color w:val="000000" w:themeColor="text1"/>
          <w:sz w:val="24"/>
          <w:szCs w:val="24"/>
          <w:lang w:val="es-ES"/>
        </w:rPr>
        <w:t>Desarrollar habilidades que permitan enfrentarse a una entrevista laboral.</w:t>
      </w:r>
    </w:p>
    <w:p w:rsidR="000E04BA" w:rsidRDefault="00B949B3" w:rsidP="00B949B3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es-ES"/>
        </w:rPr>
      </w:pPr>
      <w:r w:rsidRPr="00B949B3">
        <w:rPr>
          <w:color w:val="000000" w:themeColor="text1"/>
          <w:sz w:val="24"/>
          <w:szCs w:val="24"/>
          <w:lang w:val="es-ES"/>
        </w:rPr>
        <w:t>Desarrollar habilidades para enfrentarse a diversos test de selección de personal.</w:t>
      </w:r>
    </w:p>
    <w:p w:rsidR="00B949B3" w:rsidRPr="00B949B3" w:rsidRDefault="00326A82" w:rsidP="00B949B3">
      <w:pPr>
        <w:pStyle w:val="Prrafodelista"/>
        <w:numPr>
          <w:ilvl w:val="0"/>
          <w:numId w:val="14"/>
        </w:num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Conocer en profundidad los aspectos principales de la Reforma Educacional (Nueva Carrera Docente, Procesos de Evaluación Docente, Sistema de </w:t>
      </w:r>
      <w:proofErr w:type="spellStart"/>
      <w:r>
        <w:rPr>
          <w:color w:val="000000" w:themeColor="text1"/>
          <w:sz w:val="24"/>
          <w:szCs w:val="24"/>
          <w:lang w:val="es-ES"/>
        </w:rPr>
        <w:t>Mentoría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s-ES"/>
        </w:rPr>
        <w:t>etc</w:t>
      </w:r>
      <w:proofErr w:type="spellEnd"/>
      <w:r>
        <w:rPr>
          <w:color w:val="000000" w:themeColor="text1"/>
          <w:sz w:val="24"/>
          <w:szCs w:val="24"/>
          <w:lang w:val="es-ES"/>
        </w:rPr>
        <w:t>)</w:t>
      </w:r>
    </w:p>
    <w:p w:rsidR="00B949B3" w:rsidRPr="00B949B3" w:rsidRDefault="00B949B3" w:rsidP="00B949B3">
      <w:pPr>
        <w:rPr>
          <w:color w:val="000000" w:themeColor="text1"/>
          <w:sz w:val="24"/>
          <w:szCs w:val="24"/>
          <w:lang w:val="es-ES"/>
        </w:rPr>
      </w:pPr>
    </w:p>
    <w:p w:rsidR="00705944" w:rsidRPr="003C7A4C" w:rsidRDefault="00705944" w:rsidP="004D3D17">
      <w:pPr>
        <w:rPr>
          <w:b/>
          <w:color w:val="000000" w:themeColor="text1"/>
          <w:sz w:val="24"/>
          <w:szCs w:val="24"/>
          <w:lang w:val="es-ES"/>
        </w:rPr>
      </w:pPr>
    </w:p>
    <w:p w:rsidR="000E04BA" w:rsidRPr="003C7A4C" w:rsidRDefault="000E04BA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 xml:space="preserve">Participantes: </w:t>
      </w:r>
    </w:p>
    <w:p w:rsidR="000E04BA" w:rsidRPr="003C7A4C" w:rsidRDefault="000E04BA" w:rsidP="004D3D17">
      <w:pPr>
        <w:rPr>
          <w:color w:val="000000" w:themeColor="text1"/>
          <w:sz w:val="24"/>
          <w:szCs w:val="24"/>
          <w:lang w:val="es-ES"/>
        </w:rPr>
      </w:pPr>
      <w:r w:rsidRPr="003C7A4C">
        <w:rPr>
          <w:color w:val="000000" w:themeColor="text1"/>
          <w:sz w:val="24"/>
          <w:szCs w:val="24"/>
          <w:lang w:val="es-ES"/>
        </w:rPr>
        <w:t xml:space="preserve">Estudiantes </w:t>
      </w:r>
      <w:r w:rsidR="00326A82">
        <w:rPr>
          <w:color w:val="000000" w:themeColor="text1"/>
          <w:sz w:val="24"/>
          <w:szCs w:val="24"/>
          <w:lang w:val="es-ES"/>
        </w:rPr>
        <w:t>de decimo semestre de carreras de pedagogía de Universidad de Magallanes.</w:t>
      </w:r>
    </w:p>
    <w:p w:rsidR="00705944" w:rsidRPr="003C7A4C" w:rsidRDefault="00705944" w:rsidP="004D3D17">
      <w:pPr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Estructura:</w:t>
      </w:r>
    </w:p>
    <w:p w:rsidR="0010761D" w:rsidRDefault="00E603CE" w:rsidP="0010761D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4 módulos de 90 minutos. </w:t>
      </w:r>
    </w:p>
    <w:p w:rsidR="00E603CE" w:rsidRPr="003C7A4C" w:rsidRDefault="00E603CE" w:rsidP="0010761D">
      <w:pPr>
        <w:pStyle w:val="Prrafodelista"/>
        <w:numPr>
          <w:ilvl w:val="0"/>
          <w:numId w:val="11"/>
        </w:num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Sesión mañana 9:00 a 12:30; Sesión Tarde 14:30 a 17:00 </w:t>
      </w:r>
      <w:proofErr w:type="spellStart"/>
      <w:r>
        <w:rPr>
          <w:color w:val="000000" w:themeColor="text1"/>
          <w:sz w:val="24"/>
          <w:szCs w:val="24"/>
          <w:lang w:val="es-ES"/>
        </w:rPr>
        <w:t>hrs</w:t>
      </w:r>
      <w:proofErr w:type="spellEnd"/>
      <w:r>
        <w:rPr>
          <w:color w:val="000000" w:themeColor="text1"/>
          <w:sz w:val="24"/>
          <w:szCs w:val="24"/>
          <w:lang w:val="es-ES"/>
        </w:rPr>
        <w:t>.</w:t>
      </w:r>
    </w:p>
    <w:p w:rsidR="0010761D" w:rsidRPr="003C7A4C" w:rsidRDefault="0010761D" w:rsidP="0010761D">
      <w:pPr>
        <w:pStyle w:val="Prrafodelista"/>
        <w:rPr>
          <w:color w:val="000000" w:themeColor="text1"/>
          <w:sz w:val="24"/>
          <w:szCs w:val="24"/>
          <w:lang w:val="es-ES"/>
        </w:rPr>
      </w:pPr>
    </w:p>
    <w:p w:rsidR="0010761D" w:rsidRPr="003C7A4C" w:rsidRDefault="0010761D" w:rsidP="0010761D">
      <w:pPr>
        <w:pStyle w:val="Prrafodelista"/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Módulos</w:t>
      </w:r>
      <w:r w:rsidR="00467BE3" w:rsidRPr="003C7A4C">
        <w:rPr>
          <w:b/>
          <w:color w:val="000000" w:themeColor="text1"/>
          <w:sz w:val="24"/>
          <w:szCs w:val="24"/>
          <w:lang w:val="es-ES"/>
        </w:rPr>
        <w:t>:</w:t>
      </w:r>
    </w:p>
    <w:p w:rsidR="005837E9" w:rsidRDefault="00E603CE" w:rsidP="005837E9">
      <w:pPr>
        <w:ind w:left="360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-Modulo</w:t>
      </w:r>
      <w:r w:rsidR="00CE6CA1">
        <w:rPr>
          <w:b/>
          <w:color w:val="000000" w:themeColor="text1"/>
          <w:sz w:val="24"/>
          <w:szCs w:val="24"/>
          <w:lang w:val="es-ES"/>
        </w:rPr>
        <w:t xml:space="preserve"> Lineamientos </w:t>
      </w:r>
      <w:r w:rsidR="005837E9">
        <w:rPr>
          <w:b/>
          <w:color w:val="000000" w:themeColor="text1"/>
          <w:sz w:val="24"/>
          <w:szCs w:val="24"/>
          <w:lang w:val="es-ES"/>
        </w:rPr>
        <w:t>Introductorios</w:t>
      </w:r>
      <w:r w:rsidR="00CE6CA1">
        <w:rPr>
          <w:b/>
          <w:color w:val="000000" w:themeColor="text1"/>
          <w:sz w:val="24"/>
          <w:szCs w:val="24"/>
          <w:lang w:val="es-ES"/>
        </w:rPr>
        <w:t xml:space="preserve">: </w:t>
      </w:r>
      <w:r w:rsidR="005837E9">
        <w:rPr>
          <w:b/>
          <w:color w:val="000000" w:themeColor="text1"/>
          <w:sz w:val="24"/>
          <w:szCs w:val="24"/>
          <w:lang w:val="es-ES"/>
        </w:rPr>
        <w:t xml:space="preserve">Presentación Programa de trabajo; Autoconocimiento; El trabajo ideal “Buscar Empleo”; </w:t>
      </w:r>
      <w:proofErr w:type="spellStart"/>
      <w:r w:rsidR="005837E9">
        <w:rPr>
          <w:b/>
          <w:color w:val="000000" w:themeColor="text1"/>
          <w:sz w:val="24"/>
          <w:szCs w:val="24"/>
          <w:lang w:val="es-ES"/>
        </w:rPr>
        <w:t>Curriculum</w:t>
      </w:r>
      <w:proofErr w:type="spellEnd"/>
      <w:r w:rsidR="005837E9">
        <w:rPr>
          <w:b/>
          <w:color w:val="000000" w:themeColor="text1"/>
          <w:sz w:val="24"/>
          <w:szCs w:val="24"/>
          <w:lang w:val="es-ES"/>
        </w:rPr>
        <w:t xml:space="preserve"> Vitae y Carta de Presentación; Imagen Profesional, Física y No Verbal.</w:t>
      </w:r>
    </w:p>
    <w:p w:rsidR="00E603CE" w:rsidRDefault="00E603CE" w:rsidP="005837E9">
      <w:pPr>
        <w:ind w:left="360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-Modulo</w:t>
      </w:r>
      <w:r w:rsidR="005837E9">
        <w:rPr>
          <w:b/>
          <w:color w:val="000000" w:themeColor="text1"/>
          <w:sz w:val="24"/>
          <w:szCs w:val="24"/>
          <w:lang w:val="es-ES"/>
        </w:rPr>
        <w:t xml:space="preserve"> Entrevista Laboral: </w:t>
      </w:r>
      <w:r w:rsidR="005837E9" w:rsidRPr="005837E9">
        <w:rPr>
          <w:b/>
          <w:color w:val="000000" w:themeColor="text1"/>
          <w:sz w:val="24"/>
          <w:szCs w:val="24"/>
          <w:lang w:val="es-ES"/>
        </w:rPr>
        <w:t>Prep</w:t>
      </w:r>
      <w:r w:rsidR="005837E9">
        <w:rPr>
          <w:b/>
          <w:color w:val="000000" w:themeColor="text1"/>
          <w:sz w:val="24"/>
          <w:szCs w:val="24"/>
          <w:lang w:val="es-ES"/>
        </w:rPr>
        <w:t xml:space="preserve">arando la entrevista de trabajo, Evaluaciones técnicas, Evaluación Psicológica, </w:t>
      </w:r>
      <w:r w:rsidR="005837E9" w:rsidRPr="005837E9">
        <w:rPr>
          <w:b/>
          <w:color w:val="000000" w:themeColor="text1"/>
          <w:sz w:val="24"/>
          <w:szCs w:val="24"/>
          <w:lang w:val="es-ES"/>
        </w:rPr>
        <w:t>Sugerencias para enfrentar la entrevista</w:t>
      </w:r>
      <w:r w:rsidR="005837E9">
        <w:rPr>
          <w:b/>
          <w:color w:val="000000" w:themeColor="text1"/>
          <w:sz w:val="24"/>
          <w:szCs w:val="24"/>
          <w:lang w:val="es-ES"/>
        </w:rPr>
        <w:t>;</w:t>
      </w:r>
    </w:p>
    <w:p w:rsidR="00E603CE" w:rsidRDefault="00E603CE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-Modulo</w:t>
      </w:r>
      <w:r w:rsidR="005837E9">
        <w:rPr>
          <w:b/>
          <w:color w:val="000000" w:themeColor="text1"/>
          <w:sz w:val="24"/>
          <w:szCs w:val="24"/>
          <w:lang w:val="es-ES"/>
        </w:rPr>
        <w:t xml:space="preserve"> Transferencia Expertos: Expertos desarrollan temáticas de Legislación Laboral Chilena, Servicio Impuestos Internos y Seguridad Social Chilena.</w:t>
      </w:r>
    </w:p>
    <w:p w:rsidR="00E603CE" w:rsidRDefault="00E603CE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-Modulo</w:t>
      </w:r>
      <w:r w:rsidR="005837E9">
        <w:rPr>
          <w:b/>
          <w:color w:val="000000" w:themeColor="text1"/>
          <w:sz w:val="24"/>
          <w:szCs w:val="24"/>
          <w:lang w:val="es-ES"/>
        </w:rPr>
        <w:t xml:space="preserve"> Reforma Educacional Chilena Vigente: Nueva Carrera Docente, </w:t>
      </w:r>
      <w:r w:rsidR="005837E9" w:rsidRPr="005837E9">
        <w:rPr>
          <w:b/>
          <w:color w:val="000000" w:themeColor="text1"/>
          <w:sz w:val="24"/>
          <w:szCs w:val="24"/>
          <w:lang w:val="es-ES"/>
        </w:rPr>
        <w:t xml:space="preserve">Procesos de Evaluación Docente, Sistema de </w:t>
      </w:r>
      <w:proofErr w:type="spellStart"/>
      <w:r w:rsidR="005837E9" w:rsidRPr="005837E9">
        <w:rPr>
          <w:b/>
          <w:color w:val="000000" w:themeColor="text1"/>
          <w:sz w:val="24"/>
          <w:szCs w:val="24"/>
          <w:lang w:val="es-ES"/>
        </w:rPr>
        <w:t>Mentoría</w:t>
      </w:r>
      <w:proofErr w:type="spellEnd"/>
      <w:r w:rsidR="005837E9">
        <w:rPr>
          <w:b/>
          <w:color w:val="000000" w:themeColor="text1"/>
          <w:sz w:val="24"/>
          <w:szCs w:val="24"/>
          <w:lang w:val="es-ES"/>
        </w:rPr>
        <w:t>.</w:t>
      </w:r>
    </w:p>
    <w:p w:rsidR="003C7A4C" w:rsidRDefault="003C7A4C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</w:p>
    <w:p w:rsidR="004D3CA7" w:rsidRPr="003C7A4C" w:rsidRDefault="004D3CA7" w:rsidP="00C97C97">
      <w:pPr>
        <w:ind w:left="360"/>
        <w:rPr>
          <w:b/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4D3D17">
      <w:pPr>
        <w:rPr>
          <w:color w:val="000000" w:themeColor="text1"/>
          <w:sz w:val="24"/>
          <w:szCs w:val="24"/>
          <w:lang w:val="es-ES"/>
        </w:rPr>
      </w:pPr>
    </w:p>
    <w:p w:rsidR="004D3D17" w:rsidRPr="003C7A4C" w:rsidRDefault="004D3D17" w:rsidP="009D675E">
      <w:pPr>
        <w:jc w:val="both"/>
        <w:rPr>
          <w:b/>
          <w:color w:val="000000" w:themeColor="text1"/>
          <w:sz w:val="24"/>
          <w:szCs w:val="24"/>
          <w:lang w:val="es-ES"/>
        </w:rPr>
      </w:pPr>
      <w:bookmarkStart w:id="0" w:name="_GoBack"/>
      <w:r w:rsidRPr="003C7A4C">
        <w:rPr>
          <w:b/>
          <w:color w:val="000000" w:themeColor="text1"/>
          <w:sz w:val="24"/>
          <w:szCs w:val="24"/>
          <w:lang w:val="es-ES"/>
        </w:rPr>
        <w:t>Acciones complementarias:</w:t>
      </w:r>
    </w:p>
    <w:p w:rsidR="00CD73C2" w:rsidRPr="003C7A4C" w:rsidRDefault="003933AE" w:rsidP="003933AE">
      <w:pPr>
        <w:pStyle w:val="Ttulo2"/>
        <w:numPr>
          <w:ilvl w:val="0"/>
          <w:numId w:val="0"/>
        </w:numPr>
        <w:ind w:left="375" w:hanging="375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-Charla sobre habilidades </w:t>
      </w:r>
      <w:r w:rsidR="002A4E6D">
        <w:rPr>
          <w:rFonts w:asciiTheme="minorHAnsi" w:hAnsiTheme="minorHAnsi"/>
          <w:color w:val="000000" w:themeColor="text1"/>
          <w:sz w:val="24"/>
          <w:szCs w:val="24"/>
        </w:rPr>
        <w:t xml:space="preserve">para postulación a proyectos de fondos </w:t>
      </w:r>
      <w:r w:rsidR="00E810E8">
        <w:rPr>
          <w:rFonts w:asciiTheme="minorHAnsi" w:hAnsiTheme="minorHAnsi"/>
          <w:color w:val="000000" w:themeColor="text1"/>
          <w:sz w:val="24"/>
          <w:szCs w:val="24"/>
        </w:rPr>
        <w:t>concursables</w:t>
      </w:r>
      <w:r w:rsidR="002A4E6D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810E8">
        <w:rPr>
          <w:rFonts w:asciiTheme="minorHAnsi" w:hAnsiTheme="minorHAnsi"/>
          <w:color w:val="000000" w:themeColor="text1"/>
          <w:sz w:val="24"/>
          <w:szCs w:val="24"/>
        </w:rPr>
        <w:t xml:space="preserve"> Siendo estos últimos una fuente de recursos relevante, un campo de desarrollo profesional y una habilidad requerida en el mundo laboral actual.</w:t>
      </w:r>
    </w:p>
    <w:bookmarkEnd w:id="0"/>
    <w:p w:rsidR="00455C41" w:rsidRPr="003C7A4C" w:rsidRDefault="00455C41" w:rsidP="00455C41">
      <w:pPr>
        <w:rPr>
          <w:color w:val="000000" w:themeColor="text1"/>
          <w:sz w:val="24"/>
          <w:szCs w:val="24"/>
          <w:lang w:val="es-ES"/>
        </w:rPr>
      </w:pPr>
    </w:p>
    <w:p w:rsidR="00455C41" w:rsidRPr="003C7A4C" w:rsidRDefault="00455C41" w:rsidP="00455C41">
      <w:pPr>
        <w:rPr>
          <w:color w:val="000000" w:themeColor="text1"/>
          <w:sz w:val="24"/>
          <w:szCs w:val="24"/>
          <w:lang w:val="es-ES"/>
        </w:rPr>
      </w:pPr>
    </w:p>
    <w:p w:rsidR="00455C41" w:rsidRPr="003C7A4C" w:rsidRDefault="00455C41" w:rsidP="00455C41">
      <w:pPr>
        <w:rPr>
          <w:color w:val="000000" w:themeColor="text1"/>
          <w:sz w:val="24"/>
          <w:szCs w:val="24"/>
          <w:lang w:val="es-ES"/>
        </w:rPr>
      </w:pPr>
    </w:p>
    <w:p w:rsidR="0038425F" w:rsidRPr="003C7A4C" w:rsidRDefault="005D386C" w:rsidP="00CD73C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Carreras de pedagogía que imparte la institución</w:t>
      </w:r>
      <w:r w:rsidR="0038425F"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7D5759" w:rsidRPr="003C7A4C" w:rsidRDefault="007D5759" w:rsidP="007D5759">
      <w:pPr>
        <w:spacing w:after="0"/>
        <w:rPr>
          <w:rFonts w:cstheme="majorHAnsi"/>
          <w:color w:val="000000" w:themeColor="text1"/>
          <w:sz w:val="24"/>
          <w:szCs w:val="24"/>
        </w:rPr>
      </w:pPr>
    </w:p>
    <w:tbl>
      <w:tblPr>
        <w:tblStyle w:val="GridTable1LightAccent3"/>
        <w:tblW w:w="9469" w:type="dxa"/>
        <w:tblLook w:val="04A0" w:firstRow="1" w:lastRow="0" w:firstColumn="1" w:lastColumn="0" w:noHBand="0" w:noVBand="1"/>
      </w:tblPr>
      <w:tblGrid>
        <w:gridCol w:w="651"/>
        <w:gridCol w:w="4560"/>
        <w:gridCol w:w="1548"/>
        <w:gridCol w:w="1301"/>
        <w:gridCol w:w="1409"/>
      </w:tblGrid>
      <w:tr w:rsidR="00455C41" w:rsidRPr="003C7A4C" w:rsidTr="00AE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  <w:p w:rsidR="00455C41" w:rsidRPr="003C7A4C" w:rsidRDefault="00455C41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4560" w:type="dxa"/>
            <w:vAlign w:val="center"/>
          </w:tcPr>
          <w:p w:rsidR="00455C41" w:rsidRPr="003C7A4C" w:rsidRDefault="00455C41" w:rsidP="00EE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Carrera</w:t>
            </w:r>
          </w:p>
        </w:tc>
        <w:tc>
          <w:tcPr>
            <w:tcW w:w="1548" w:type="dxa"/>
            <w:vAlign w:val="center"/>
          </w:tcPr>
          <w:p w:rsidR="00455C41" w:rsidRPr="003C7A4C" w:rsidRDefault="00455C41" w:rsidP="00EE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Sede</w:t>
            </w:r>
          </w:p>
        </w:tc>
        <w:tc>
          <w:tcPr>
            <w:tcW w:w="1301" w:type="dxa"/>
            <w:vAlign w:val="center"/>
          </w:tcPr>
          <w:p w:rsidR="00455C41" w:rsidRPr="003C7A4C" w:rsidRDefault="00455C41" w:rsidP="00AE3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Matrícula total</w:t>
            </w:r>
            <w:r w:rsidR="00AE3A4F" w:rsidRPr="003C7A4C">
              <w:rPr>
                <w:rFonts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455C41" w:rsidRPr="003C7A4C" w:rsidRDefault="00455C41" w:rsidP="0045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Matrícula nueva 2016</w:t>
            </w:r>
          </w:p>
        </w:tc>
      </w:tr>
      <w:tr w:rsidR="00455C41" w:rsidRPr="003C7A4C" w:rsidTr="00AE3A4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455C41" w:rsidRPr="003C7A4C" w:rsidRDefault="006463CE" w:rsidP="006463C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c</w:t>
            </w:r>
            <w:r w:rsidR="00455C41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astellano</w:t>
            </w: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 comunicación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Inglés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para enseñanza básica y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455C41" w:rsidRPr="003C7A4C" w:rsidRDefault="006463CE" w:rsidP="006463C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h</w:t>
            </w:r>
            <w:r w:rsidR="00455C41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istoria</w:t>
            </w: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 ciencias sociales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CC363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Educación Física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para enseñanza básica y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Pedagogía en Educación </w:t>
            </w:r>
            <w:proofErr w:type="spellStart"/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Parvularia</w:t>
            </w:r>
            <w:proofErr w:type="spellEnd"/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Artes musicales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para 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enseñanza básica y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 en Educación General Básica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con mención en lenguaje y matemática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455C41" w:rsidRPr="003C7A4C" w:rsidRDefault="00455C41" w:rsidP="006463C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 Matemática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AE3A4F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55C41" w:rsidRPr="003C7A4C" w:rsidTr="00AE3A4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455C41" w:rsidRPr="003C7A4C" w:rsidRDefault="00455C41" w:rsidP="00D07C17">
            <w:pPr>
              <w:pStyle w:val="Sinespaciad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455C41" w:rsidRPr="003C7A4C" w:rsidRDefault="00455C41" w:rsidP="00D07C1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Pedagogía</w:t>
            </w:r>
            <w:r w:rsidR="006463CE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 Biología y ciencias naturales para enseñanza media</w:t>
            </w:r>
          </w:p>
        </w:tc>
        <w:tc>
          <w:tcPr>
            <w:tcW w:w="1548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Punta Arenas</w:t>
            </w:r>
          </w:p>
        </w:tc>
        <w:tc>
          <w:tcPr>
            <w:tcW w:w="1301" w:type="dxa"/>
          </w:tcPr>
          <w:p w:rsidR="00455C41" w:rsidRPr="003C7A4C" w:rsidRDefault="00CC363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7A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55C41" w:rsidRPr="003C7A4C" w:rsidRDefault="00455C41" w:rsidP="00D07C1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C3631" w:rsidRPr="003C7A4C" w:rsidRDefault="00CC3631" w:rsidP="00807095">
      <w:pPr>
        <w:rPr>
          <w:rFonts w:cstheme="majorHAnsi"/>
          <w:color w:val="000000" w:themeColor="text1"/>
          <w:sz w:val="24"/>
          <w:szCs w:val="24"/>
        </w:rPr>
      </w:pPr>
    </w:p>
    <w:p w:rsidR="00371653" w:rsidRPr="003C7A4C" w:rsidRDefault="008C7879" w:rsidP="00A53AD2">
      <w:pPr>
        <w:pStyle w:val="Ttulo2"/>
        <w:numPr>
          <w:ilvl w:val="1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Estrategia</w:t>
      </w:r>
      <w:r w:rsidR="005D386C"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520D1B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7D5759" w:rsidRPr="003C7A4C" w:rsidRDefault="007D5759" w:rsidP="007D5759">
      <w:pPr>
        <w:spacing w:after="0"/>
        <w:rPr>
          <w:rFonts w:cstheme="majorHAnsi"/>
          <w:color w:val="000000" w:themeColor="text1"/>
          <w:sz w:val="24"/>
          <w:szCs w:val="24"/>
          <w:lang w:val="es-ES"/>
        </w:rPr>
      </w:pPr>
    </w:p>
    <w:tbl>
      <w:tblPr>
        <w:tblStyle w:val="GridTable1LightAccent3"/>
        <w:tblW w:w="9322" w:type="dxa"/>
        <w:tblLook w:val="04A0" w:firstRow="1" w:lastRow="0" w:firstColumn="1" w:lastColumn="0" w:noHBand="0" w:noVBand="1"/>
      </w:tblPr>
      <w:tblGrid>
        <w:gridCol w:w="479"/>
        <w:gridCol w:w="3471"/>
        <w:gridCol w:w="1978"/>
        <w:gridCol w:w="1837"/>
        <w:gridCol w:w="1557"/>
      </w:tblGrid>
      <w:tr w:rsidR="00350F8C" w:rsidRPr="003C7A4C" w:rsidTr="0089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350F8C" w:rsidRPr="003C7A4C" w:rsidRDefault="00350F8C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  <w:p w:rsidR="00350F8C" w:rsidRPr="003C7A4C" w:rsidRDefault="00350F8C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</w:p>
          <w:p w:rsidR="00350F8C" w:rsidRPr="003C7A4C" w:rsidRDefault="00350F8C" w:rsidP="00EE2D28">
            <w:pPr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3491" w:type="dxa"/>
            <w:vAlign w:val="center"/>
          </w:tcPr>
          <w:p w:rsidR="00350F8C" w:rsidRPr="003C7A4C" w:rsidRDefault="00350F8C" w:rsidP="00350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Nombre de la Estrategia</w:t>
            </w:r>
          </w:p>
        </w:tc>
        <w:tc>
          <w:tcPr>
            <w:tcW w:w="1984" w:type="dxa"/>
            <w:vAlign w:val="center"/>
          </w:tcPr>
          <w:p w:rsidR="00350F8C" w:rsidRPr="003C7A4C" w:rsidRDefault="00350F8C" w:rsidP="00EE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Carreras a las que permite ingreso</w:t>
            </w:r>
          </w:p>
        </w:tc>
        <w:tc>
          <w:tcPr>
            <w:tcW w:w="1843" w:type="dxa"/>
            <w:vAlign w:val="center"/>
          </w:tcPr>
          <w:p w:rsidR="00350F8C" w:rsidRPr="003C7A4C" w:rsidRDefault="00350F8C" w:rsidP="00350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Fecha de creación de la Estrategia</w:t>
            </w:r>
          </w:p>
        </w:tc>
        <w:tc>
          <w:tcPr>
            <w:tcW w:w="1559" w:type="dxa"/>
            <w:vAlign w:val="center"/>
          </w:tcPr>
          <w:p w:rsidR="00350F8C" w:rsidRPr="003C7A4C" w:rsidRDefault="00350F8C" w:rsidP="0058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Medio de verificación</w:t>
            </w:r>
          </w:p>
        </w:tc>
      </w:tr>
      <w:tr w:rsidR="00AA6A17" w:rsidRPr="003C7A4C" w:rsidTr="008952E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:rsidR="00AA6A17" w:rsidRPr="003C7A4C" w:rsidRDefault="00AA6A17" w:rsidP="00EE2D28">
            <w:pPr>
              <w:spacing w:line="360" w:lineRule="auto"/>
              <w:jc w:val="center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3C7A4C">
              <w:rPr>
                <w:rFonts w:cs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AA6A17" w:rsidRPr="003C7A4C" w:rsidRDefault="00752664" w:rsidP="008C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“Orientación e Inducción al mundo laboral: Futuro Docente”</w:t>
            </w:r>
          </w:p>
        </w:tc>
        <w:tc>
          <w:tcPr>
            <w:tcW w:w="1984" w:type="dxa"/>
          </w:tcPr>
          <w:p w:rsidR="00AA6A17" w:rsidRPr="003C7A4C" w:rsidRDefault="00AA6A17" w:rsidP="0006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Pedagogías </w:t>
            </w:r>
          </w:p>
        </w:tc>
        <w:tc>
          <w:tcPr>
            <w:tcW w:w="1843" w:type="dxa"/>
          </w:tcPr>
          <w:p w:rsidR="00AA6A17" w:rsidRPr="003C7A4C" w:rsidRDefault="008C7879" w:rsidP="0006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A57D0" w:rsidRPr="003C7A4C" w:rsidRDefault="008C7879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Decreto Rectoría</w:t>
            </w:r>
          </w:p>
          <w:p w:rsidR="003919B1" w:rsidRPr="003C7A4C" w:rsidRDefault="003919B1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8952EF" w:rsidRPr="003C7A4C" w:rsidRDefault="008952EF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>Resolución</w:t>
            </w:r>
          </w:p>
          <w:p w:rsidR="008952EF" w:rsidRPr="003C7A4C" w:rsidRDefault="008952EF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8952EF" w:rsidRPr="003C7A4C" w:rsidRDefault="008952EF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7A4C">
              <w:rPr>
                <w:color w:val="000000" w:themeColor="text1"/>
                <w:sz w:val="24"/>
                <w:szCs w:val="24"/>
              </w:rPr>
              <w:t xml:space="preserve">Actas </w:t>
            </w:r>
          </w:p>
          <w:p w:rsidR="003919B1" w:rsidRPr="003C7A4C" w:rsidRDefault="003919B1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3919B1" w:rsidRPr="003C7A4C" w:rsidRDefault="003919B1" w:rsidP="0039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386C" w:rsidRPr="003C7A4C" w:rsidRDefault="005D386C" w:rsidP="005D386C">
      <w:pPr>
        <w:rPr>
          <w:rFonts w:eastAsiaTheme="majorEastAsia" w:cstheme="majorHAnsi"/>
          <w:b/>
          <w:color w:val="000000" w:themeColor="text1"/>
          <w:sz w:val="24"/>
          <w:szCs w:val="24"/>
          <w:lang w:val="es-ES"/>
        </w:rPr>
      </w:pPr>
    </w:p>
    <w:p w:rsidR="0086241E" w:rsidRPr="003C7A4C" w:rsidRDefault="00350F8C" w:rsidP="00AA6A17">
      <w:pPr>
        <w:rPr>
          <w:b/>
          <w:color w:val="000000" w:themeColor="text1"/>
          <w:sz w:val="24"/>
          <w:szCs w:val="24"/>
          <w:lang w:val="es-ES"/>
        </w:rPr>
      </w:pPr>
      <w:r w:rsidRPr="003C7A4C">
        <w:rPr>
          <w:b/>
          <w:color w:val="000000" w:themeColor="text1"/>
          <w:sz w:val="24"/>
          <w:szCs w:val="24"/>
          <w:lang w:val="es-ES"/>
        </w:rPr>
        <w:t>2.</w:t>
      </w:r>
      <w:r w:rsidRPr="003C7A4C">
        <w:rPr>
          <w:b/>
          <w:color w:val="000000" w:themeColor="text1"/>
          <w:sz w:val="24"/>
          <w:szCs w:val="24"/>
          <w:lang w:val="es-ES"/>
        </w:rPr>
        <w:tab/>
        <w:t>PRESENTACIÓN DE</w:t>
      </w:r>
      <w:r w:rsidR="008952EF" w:rsidRPr="003C7A4C">
        <w:rPr>
          <w:b/>
          <w:color w:val="000000" w:themeColor="text1"/>
          <w:sz w:val="24"/>
          <w:szCs w:val="24"/>
          <w:lang w:val="es-ES"/>
        </w:rPr>
        <w:t xml:space="preserve"> LA</w:t>
      </w:r>
      <w:r w:rsidRPr="003C7A4C">
        <w:rPr>
          <w:b/>
          <w:color w:val="000000" w:themeColor="text1"/>
          <w:sz w:val="24"/>
          <w:szCs w:val="24"/>
          <w:lang w:val="es-ES"/>
        </w:rPr>
        <w:t xml:space="preserve"> ESTRATEGIA</w:t>
      </w:r>
    </w:p>
    <w:p w:rsidR="00EA69CB" w:rsidRPr="003C7A4C" w:rsidRDefault="00EA69CB" w:rsidP="00EA69CB">
      <w:pPr>
        <w:spacing w:after="0"/>
        <w:rPr>
          <w:rFonts w:cstheme="majorHAnsi"/>
          <w:color w:val="000000" w:themeColor="text1"/>
          <w:sz w:val="24"/>
          <w:szCs w:val="24"/>
          <w:lang w:val="es-ES"/>
        </w:rPr>
      </w:pPr>
    </w:p>
    <w:p w:rsidR="00503669" w:rsidRPr="003C7A4C" w:rsidRDefault="00503669" w:rsidP="00962D54">
      <w:pPr>
        <w:pStyle w:val="Ttulo2"/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Cantidad de horas anuales que deben cursar los estudiantes: </w:t>
      </w:r>
    </w:p>
    <w:p w:rsidR="00503669" w:rsidRPr="003C7A4C" w:rsidRDefault="00752664" w:rsidP="002B15AF">
      <w:pPr>
        <w:jc w:val="both"/>
        <w:rPr>
          <w:rFonts w:cstheme="majorHAnsi"/>
          <w:b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>6 horas cronológicas.</w:t>
      </w:r>
    </w:p>
    <w:p w:rsidR="00371653" w:rsidRPr="003C7A4C" w:rsidRDefault="007B77A3" w:rsidP="00962D54">
      <w:pPr>
        <w:pStyle w:val="Ttulo2"/>
        <w:rPr>
          <w:rFonts w:asciiTheme="minorHAnsi" w:hAnsiTheme="minorHAnsi"/>
          <w:color w:val="000000" w:themeColor="text1"/>
          <w:sz w:val="24"/>
          <w:szCs w:val="24"/>
        </w:rPr>
      </w:pPr>
      <w:r w:rsidRPr="003C7A4C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9C42C1" w:rsidRPr="003C7A4C">
        <w:rPr>
          <w:rFonts w:asciiTheme="minorHAnsi" w:hAnsiTheme="minorHAnsi"/>
          <w:color w:val="000000" w:themeColor="text1"/>
          <w:sz w:val="24"/>
          <w:szCs w:val="24"/>
        </w:rPr>
        <w:t>escripción de la Estrategia</w:t>
      </w:r>
      <w:r w:rsidR="003942FC" w:rsidRPr="003C7A4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F74CDA" w:rsidRPr="003C7A4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216A2A" w:rsidRPr="003C7A4C" w:rsidRDefault="00216A2A" w:rsidP="00371653">
      <w:pPr>
        <w:jc w:val="both"/>
        <w:rPr>
          <w:rFonts w:cstheme="majorHAnsi"/>
          <w:color w:val="000000" w:themeColor="text1"/>
          <w:sz w:val="24"/>
          <w:szCs w:val="24"/>
        </w:rPr>
      </w:pPr>
    </w:p>
    <w:tbl>
      <w:tblPr>
        <w:tblStyle w:val="Tablaconcuadrcula"/>
        <w:tblW w:w="920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07"/>
      </w:tblGrid>
      <w:tr w:rsidR="005D386C" w:rsidRPr="003C7A4C" w:rsidTr="00C457ED">
        <w:trPr>
          <w:trHeight w:val="1623"/>
        </w:trPr>
        <w:tc>
          <w:tcPr>
            <w:tcW w:w="9207" w:type="dxa"/>
          </w:tcPr>
          <w:p w:rsidR="005D386C" w:rsidRPr="003C7A4C" w:rsidRDefault="005D386C" w:rsidP="007A63C0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  <w:p w:rsidR="00BD13F7" w:rsidRDefault="00752664" w:rsidP="009E025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raíz del PMI Mag1502 y en complemento al programa “Orientación e Inducción al Mundo Laboral” desarrollado por la UPAA, </w:t>
            </w:r>
            <w:r w:rsidR="007A63C0" w:rsidRPr="003C7A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 genera una estrategia que busca apoyar de manera específica la inserción laboral de los egresados de las carreras de pedagogía de la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Umag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2070E5" w:rsidRDefault="002070E5" w:rsidP="009E025F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752664" w:rsidRDefault="00752664" w:rsidP="002070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La estrategia se desarrollara durante el periodo de </w:t>
            </w:r>
            <w:r w:rsid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 “Semana de Educación” para los estudiantes de quinto año de las carreras, y se estructura a partir de 4 módulos de 90 min, desarrollados en la jornada de un día,  centrados en “</w:t>
            </w:r>
            <w:r w:rsidR="002070E5" w:rsidRP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Lineamientos Introductorios</w:t>
            </w:r>
            <w:r w:rsid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”, “</w:t>
            </w:r>
            <w:r w:rsidR="002070E5" w:rsidRP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Entrevista Laboral</w:t>
            </w:r>
            <w:r w:rsid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”, “Legislación Laboral Chilena” y “</w:t>
            </w:r>
            <w:r w:rsidR="002070E5" w:rsidRP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Refo</w:t>
            </w:r>
            <w:r w:rsidR="002070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rma Educacional Chilena Vigente”.</w:t>
            </w:r>
          </w:p>
          <w:p w:rsidR="002070E5" w:rsidRDefault="002070E5" w:rsidP="002070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070E5" w:rsidRPr="003C7A4C" w:rsidRDefault="002070E5" w:rsidP="002070E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Los módulos serán entregados por los profesionales de la Unidad Pedagogía de Apoyo al Alumno, que han realizado un programa de orientación al mundo laboral desde el 2012 en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Umag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 y un grupo de profesionales especialistas invitados.</w:t>
            </w:r>
          </w:p>
        </w:tc>
      </w:tr>
    </w:tbl>
    <w:p w:rsidR="00A73B53" w:rsidRPr="00E810E8" w:rsidRDefault="00A73B53" w:rsidP="00E810E8">
      <w:pPr>
        <w:pStyle w:val="Ttulo2"/>
        <w:numPr>
          <w:ilvl w:val="0"/>
          <w:numId w:val="0"/>
        </w:numPr>
        <w:rPr>
          <w:rFonts w:asciiTheme="minorHAnsi" w:hAnsiTheme="minorHAnsi"/>
          <w:color w:val="000000" w:themeColor="text1"/>
          <w:sz w:val="24"/>
          <w:szCs w:val="24"/>
          <w:lang w:val="es-CL"/>
        </w:rPr>
      </w:pPr>
    </w:p>
    <w:sectPr w:rsidR="00A73B53" w:rsidRPr="00E810E8" w:rsidSect="009D3695">
      <w:headerReference w:type="default" r:id="rId9"/>
      <w:footerReference w:type="default" r:id="rId10"/>
      <w:pgSz w:w="12240" w:h="15840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23" w:rsidRDefault="007D2923" w:rsidP="00AA06E3">
      <w:pPr>
        <w:spacing w:after="0" w:line="240" w:lineRule="auto"/>
      </w:pPr>
      <w:r>
        <w:separator/>
      </w:r>
    </w:p>
  </w:endnote>
  <w:endnote w:type="continuationSeparator" w:id="0">
    <w:p w:rsidR="007D2923" w:rsidRDefault="007D2923" w:rsidP="00AA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3B" w:rsidRPr="00C87680" w:rsidRDefault="00EC433B" w:rsidP="00C87680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23" w:rsidRDefault="007D2923" w:rsidP="00AA06E3">
      <w:pPr>
        <w:spacing w:after="0" w:line="240" w:lineRule="auto"/>
      </w:pPr>
      <w:r>
        <w:separator/>
      </w:r>
    </w:p>
  </w:footnote>
  <w:footnote w:type="continuationSeparator" w:id="0">
    <w:p w:rsidR="007D2923" w:rsidRDefault="007D2923" w:rsidP="00AA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23817"/>
      <w:docPartObj>
        <w:docPartGallery w:val="Page Numbers (Top of Page)"/>
        <w:docPartUnique/>
      </w:docPartObj>
    </w:sdtPr>
    <w:sdtEndPr/>
    <w:sdtContent>
      <w:p w:rsidR="00EC433B" w:rsidRDefault="003A62B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97" w:rsidRPr="009E1097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EC433B" w:rsidRDefault="00EC43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90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D540E2C"/>
    <w:multiLevelType w:val="hybridMultilevel"/>
    <w:tmpl w:val="70AAC69C"/>
    <w:lvl w:ilvl="0" w:tplc="A678BCD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33818"/>
    <w:multiLevelType w:val="hybridMultilevel"/>
    <w:tmpl w:val="65C81088"/>
    <w:lvl w:ilvl="0" w:tplc="AE46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0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47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4F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8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C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8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A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26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8556A9"/>
    <w:multiLevelType w:val="hybridMultilevel"/>
    <w:tmpl w:val="0C628038"/>
    <w:lvl w:ilvl="0" w:tplc="E916A0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04FD"/>
    <w:multiLevelType w:val="hybridMultilevel"/>
    <w:tmpl w:val="147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D5F1F"/>
    <w:multiLevelType w:val="multilevel"/>
    <w:tmpl w:val="6DAE076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23082D"/>
    <w:multiLevelType w:val="hybridMultilevel"/>
    <w:tmpl w:val="8C3A3728"/>
    <w:lvl w:ilvl="0" w:tplc="177C6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4FD0"/>
    <w:multiLevelType w:val="hybridMultilevel"/>
    <w:tmpl w:val="59BCF4D2"/>
    <w:lvl w:ilvl="0" w:tplc="AE2E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4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C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6C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641C5A"/>
    <w:multiLevelType w:val="hybridMultilevel"/>
    <w:tmpl w:val="E1BE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B7B9A"/>
    <w:multiLevelType w:val="hybridMultilevel"/>
    <w:tmpl w:val="94920F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30E27"/>
    <w:multiLevelType w:val="multilevel"/>
    <w:tmpl w:val="09F0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397555"/>
    <w:multiLevelType w:val="hybridMultilevel"/>
    <w:tmpl w:val="059EC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66136"/>
    <w:multiLevelType w:val="hybridMultilevel"/>
    <w:tmpl w:val="32344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6037E"/>
    <w:multiLevelType w:val="hybridMultilevel"/>
    <w:tmpl w:val="66BA4370"/>
    <w:lvl w:ilvl="0" w:tplc="94E6CB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D"/>
    <w:rsid w:val="000038FB"/>
    <w:rsid w:val="000069BF"/>
    <w:rsid w:val="00015836"/>
    <w:rsid w:val="00026846"/>
    <w:rsid w:val="00026F95"/>
    <w:rsid w:val="00034DA7"/>
    <w:rsid w:val="00043AC0"/>
    <w:rsid w:val="00045B09"/>
    <w:rsid w:val="00047D08"/>
    <w:rsid w:val="00054B2A"/>
    <w:rsid w:val="0005610F"/>
    <w:rsid w:val="00056186"/>
    <w:rsid w:val="000579C6"/>
    <w:rsid w:val="000661D3"/>
    <w:rsid w:val="000664B2"/>
    <w:rsid w:val="000674D6"/>
    <w:rsid w:val="000749CB"/>
    <w:rsid w:val="00080BE3"/>
    <w:rsid w:val="000810B2"/>
    <w:rsid w:val="00094BC9"/>
    <w:rsid w:val="000A4E17"/>
    <w:rsid w:val="000B4422"/>
    <w:rsid w:val="000C043B"/>
    <w:rsid w:val="000C2622"/>
    <w:rsid w:val="000C4734"/>
    <w:rsid w:val="000D340D"/>
    <w:rsid w:val="000D353F"/>
    <w:rsid w:val="000E04BA"/>
    <w:rsid w:val="000E27CA"/>
    <w:rsid w:val="000E7A98"/>
    <w:rsid w:val="000F24BE"/>
    <w:rsid w:val="00102060"/>
    <w:rsid w:val="0010761D"/>
    <w:rsid w:val="00110895"/>
    <w:rsid w:val="001148DF"/>
    <w:rsid w:val="001225FE"/>
    <w:rsid w:val="001231D3"/>
    <w:rsid w:val="00123EB9"/>
    <w:rsid w:val="0012695B"/>
    <w:rsid w:val="00127B80"/>
    <w:rsid w:val="00133C88"/>
    <w:rsid w:val="001368CA"/>
    <w:rsid w:val="0015089F"/>
    <w:rsid w:val="00160927"/>
    <w:rsid w:val="00162A49"/>
    <w:rsid w:val="00163306"/>
    <w:rsid w:val="00164BB5"/>
    <w:rsid w:val="00176C1D"/>
    <w:rsid w:val="0019507C"/>
    <w:rsid w:val="001A241C"/>
    <w:rsid w:val="001B0DE6"/>
    <w:rsid w:val="001C33D3"/>
    <w:rsid w:val="001C3632"/>
    <w:rsid w:val="001C4A38"/>
    <w:rsid w:val="001D3303"/>
    <w:rsid w:val="001F0107"/>
    <w:rsid w:val="001F19C2"/>
    <w:rsid w:val="001F5685"/>
    <w:rsid w:val="002051E4"/>
    <w:rsid w:val="002070E5"/>
    <w:rsid w:val="002116B5"/>
    <w:rsid w:val="0021408E"/>
    <w:rsid w:val="00216A2A"/>
    <w:rsid w:val="0022394C"/>
    <w:rsid w:val="00231138"/>
    <w:rsid w:val="00237979"/>
    <w:rsid w:val="00243DA7"/>
    <w:rsid w:val="00246BBD"/>
    <w:rsid w:val="00250695"/>
    <w:rsid w:val="002625CF"/>
    <w:rsid w:val="00267731"/>
    <w:rsid w:val="00275BD7"/>
    <w:rsid w:val="0027607B"/>
    <w:rsid w:val="00283BC0"/>
    <w:rsid w:val="00286447"/>
    <w:rsid w:val="002A29F6"/>
    <w:rsid w:val="002A2D2A"/>
    <w:rsid w:val="002A4E6D"/>
    <w:rsid w:val="002B15AF"/>
    <w:rsid w:val="002B1CBB"/>
    <w:rsid w:val="002B2952"/>
    <w:rsid w:val="002C5A49"/>
    <w:rsid w:val="002C6DA5"/>
    <w:rsid w:val="002D7B49"/>
    <w:rsid w:val="002F53FF"/>
    <w:rsid w:val="002F58E2"/>
    <w:rsid w:val="00305386"/>
    <w:rsid w:val="00311A09"/>
    <w:rsid w:val="003130D1"/>
    <w:rsid w:val="00313261"/>
    <w:rsid w:val="0031326F"/>
    <w:rsid w:val="00326A82"/>
    <w:rsid w:val="00333A4E"/>
    <w:rsid w:val="00340586"/>
    <w:rsid w:val="00350F8C"/>
    <w:rsid w:val="00362ACA"/>
    <w:rsid w:val="0037038D"/>
    <w:rsid w:val="00370B80"/>
    <w:rsid w:val="00371653"/>
    <w:rsid w:val="003809C3"/>
    <w:rsid w:val="0038425F"/>
    <w:rsid w:val="003861F5"/>
    <w:rsid w:val="003919B1"/>
    <w:rsid w:val="003933AE"/>
    <w:rsid w:val="003942FC"/>
    <w:rsid w:val="00394FEA"/>
    <w:rsid w:val="00397D30"/>
    <w:rsid w:val="003A4CDB"/>
    <w:rsid w:val="003A62B0"/>
    <w:rsid w:val="003B72DB"/>
    <w:rsid w:val="003C05F6"/>
    <w:rsid w:val="003C7A4C"/>
    <w:rsid w:val="004041E1"/>
    <w:rsid w:val="0040693C"/>
    <w:rsid w:val="004120E3"/>
    <w:rsid w:val="004315DA"/>
    <w:rsid w:val="004408EA"/>
    <w:rsid w:val="0045019F"/>
    <w:rsid w:val="00450CD8"/>
    <w:rsid w:val="004555A8"/>
    <w:rsid w:val="00455C41"/>
    <w:rsid w:val="0045736E"/>
    <w:rsid w:val="00463D8F"/>
    <w:rsid w:val="00467BE3"/>
    <w:rsid w:val="00472DE2"/>
    <w:rsid w:val="00475CF1"/>
    <w:rsid w:val="004813F9"/>
    <w:rsid w:val="00493C6F"/>
    <w:rsid w:val="00495CF1"/>
    <w:rsid w:val="004A41EC"/>
    <w:rsid w:val="004C0CCA"/>
    <w:rsid w:val="004C3BCF"/>
    <w:rsid w:val="004C51B6"/>
    <w:rsid w:val="004C541A"/>
    <w:rsid w:val="004C74E0"/>
    <w:rsid w:val="004C7F8B"/>
    <w:rsid w:val="004D3CA7"/>
    <w:rsid w:val="004D3D17"/>
    <w:rsid w:val="004D42B5"/>
    <w:rsid w:val="004E56B7"/>
    <w:rsid w:val="004E7D4B"/>
    <w:rsid w:val="004F55D9"/>
    <w:rsid w:val="00502AF8"/>
    <w:rsid w:val="00503669"/>
    <w:rsid w:val="005074AE"/>
    <w:rsid w:val="00515AEB"/>
    <w:rsid w:val="00520D1B"/>
    <w:rsid w:val="00522C48"/>
    <w:rsid w:val="005308CA"/>
    <w:rsid w:val="005525F5"/>
    <w:rsid w:val="005627F8"/>
    <w:rsid w:val="00580B0A"/>
    <w:rsid w:val="005819CD"/>
    <w:rsid w:val="005837E9"/>
    <w:rsid w:val="00585D5F"/>
    <w:rsid w:val="00586D8A"/>
    <w:rsid w:val="00587E22"/>
    <w:rsid w:val="005924CD"/>
    <w:rsid w:val="005B0989"/>
    <w:rsid w:val="005B20B4"/>
    <w:rsid w:val="005B3AE7"/>
    <w:rsid w:val="005C08DB"/>
    <w:rsid w:val="005C2905"/>
    <w:rsid w:val="005D1A95"/>
    <w:rsid w:val="005D345C"/>
    <w:rsid w:val="005D386C"/>
    <w:rsid w:val="005D4523"/>
    <w:rsid w:val="005D5DEB"/>
    <w:rsid w:val="005E0006"/>
    <w:rsid w:val="005E2F94"/>
    <w:rsid w:val="005E7A1C"/>
    <w:rsid w:val="005F1F2A"/>
    <w:rsid w:val="006015FA"/>
    <w:rsid w:val="006016F5"/>
    <w:rsid w:val="0060648F"/>
    <w:rsid w:val="0060681D"/>
    <w:rsid w:val="0064004C"/>
    <w:rsid w:val="00642553"/>
    <w:rsid w:val="006437FD"/>
    <w:rsid w:val="006463CE"/>
    <w:rsid w:val="00652C8B"/>
    <w:rsid w:val="0065311D"/>
    <w:rsid w:val="0065538D"/>
    <w:rsid w:val="00662A87"/>
    <w:rsid w:val="00665FBA"/>
    <w:rsid w:val="006667FD"/>
    <w:rsid w:val="00666BEA"/>
    <w:rsid w:val="0066702C"/>
    <w:rsid w:val="006706D4"/>
    <w:rsid w:val="006717B5"/>
    <w:rsid w:val="00671AAE"/>
    <w:rsid w:val="00672A54"/>
    <w:rsid w:val="006748F2"/>
    <w:rsid w:val="0067539C"/>
    <w:rsid w:val="0068409A"/>
    <w:rsid w:val="006A41F9"/>
    <w:rsid w:val="006B343F"/>
    <w:rsid w:val="006B56CD"/>
    <w:rsid w:val="006D5CCF"/>
    <w:rsid w:val="006D7422"/>
    <w:rsid w:val="006F2CB7"/>
    <w:rsid w:val="006F6335"/>
    <w:rsid w:val="00705944"/>
    <w:rsid w:val="00712D85"/>
    <w:rsid w:val="00713B18"/>
    <w:rsid w:val="00736462"/>
    <w:rsid w:val="00752664"/>
    <w:rsid w:val="00764849"/>
    <w:rsid w:val="00764DD1"/>
    <w:rsid w:val="00766294"/>
    <w:rsid w:val="00791E8C"/>
    <w:rsid w:val="00792A85"/>
    <w:rsid w:val="0079490E"/>
    <w:rsid w:val="007A0B8E"/>
    <w:rsid w:val="007A63C0"/>
    <w:rsid w:val="007B2621"/>
    <w:rsid w:val="007B61E3"/>
    <w:rsid w:val="007B655B"/>
    <w:rsid w:val="007B77A3"/>
    <w:rsid w:val="007D0411"/>
    <w:rsid w:val="007D0D78"/>
    <w:rsid w:val="007D2923"/>
    <w:rsid w:val="007D2FA0"/>
    <w:rsid w:val="007D3DC1"/>
    <w:rsid w:val="007D5759"/>
    <w:rsid w:val="007E1BF6"/>
    <w:rsid w:val="007E6509"/>
    <w:rsid w:val="007E7D47"/>
    <w:rsid w:val="00807095"/>
    <w:rsid w:val="0081283C"/>
    <w:rsid w:val="00813EDF"/>
    <w:rsid w:val="00820C3E"/>
    <w:rsid w:val="00821B1E"/>
    <w:rsid w:val="00821FF7"/>
    <w:rsid w:val="008420E7"/>
    <w:rsid w:val="00842753"/>
    <w:rsid w:val="008445DC"/>
    <w:rsid w:val="00850D4D"/>
    <w:rsid w:val="00854AF6"/>
    <w:rsid w:val="008608E9"/>
    <w:rsid w:val="0086241E"/>
    <w:rsid w:val="00864ADF"/>
    <w:rsid w:val="00877040"/>
    <w:rsid w:val="00885432"/>
    <w:rsid w:val="008952EF"/>
    <w:rsid w:val="008A13AE"/>
    <w:rsid w:val="008A2B91"/>
    <w:rsid w:val="008A6480"/>
    <w:rsid w:val="008B349F"/>
    <w:rsid w:val="008C3981"/>
    <w:rsid w:val="008C7879"/>
    <w:rsid w:val="008D50D1"/>
    <w:rsid w:val="008F0BB6"/>
    <w:rsid w:val="008F6F11"/>
    <w:rsid w:val="00903224"/>
    <w:rsid w:val="0090351D"/>
    <w:rsid w:val="00910B6A"/>
    <w:rsid w:val="00913689"/>
    <w:rsid w:val="009223A8"/>
    <w:rsid w:val="0092327B"/>
    <w:rsid w:val="00925C3F"/>
    <w:rsid w:val="00935800"/>
    <w:rsid w:val="00943403"/>
    <w:rsid w:val="009462FD"/>
    <w:rsid w:val="00962D54"/>
    <w:rsid w:val="009726DA"/>
    <w:rsid w:val="00982E92"/>
    <w:rsid w:val="00984633"/>
    <w:rsid w:val="009869C8"/>
    <w:rsid w:val="00992BEF"/>
    <w:rsid w:val="009A089F"/>
    <w:rsid w:val="009B58C3"/>
    <w:rsid w:val="009C42C1"/>
    <w:rsid w:val="009D0A83"/>
    <w:rsid w:val="009D3664"/>
    <w:rsid w:val="009D3695"/>
    <w:rsid w:val="009D675E"/>
    <w:rsid w:val="009D7556"/>
    <w:rsid w:val="009E025F"/>
    <w:rsid w:val="009E1097"/>
    <w:rsid w:val="009F4421"/>
    <w:rsid w:val="00A02573"/>
    <w:rsid w:val="00A07D9B"/>
    <w:rsid w:val="00A12718"/>
    <w:rsid w:val="00A2480F"/>
    <w:rsid w:val="00A250AF"/>
    <w:rsid w:val="00A2658B"/>
    <w:rsid w:val="00A44244"/>
    <w:rsid w:val="00A46D3F"/>
    <w:rsid w:val="00A4712E"/>
    <w:rsid w:val="00A5053D"/>
    <w:rsid w:val="00A53AD2"/>
    <w:rsid w:val="00A602FE"/>
    <w:rsid w:val="00A64601"/>
    <w:rsid w:val="00A6524A"/>
    <w:rsid w:val="00A67653"/>
    <w:rsid w:val="00A732F1"/>
    <w:rsid w:val="00A73B53"/>
    <w:rsid w:val="00A74A89"/>
    <w:rsid w:val="00A77485"/>
    <w:rsid w:val="00A81C00"/>
    <w:rsid w:val="00A82551"/>
    <w:rsid w:val="00A90F78"/>
    <w:rsid w:val="00AA06E3"/>
    <w:rsid w:val="00AA1E85"/>
    <w:rsid w:val="00AA6A17"/>
    <w:rsid w:val="00AB0417"/>
    <w:rsid w:val="00AC2BED"/>
    <w:rsid w:val="00AC7A06"/>
    <w:rsid w:val="00AE3A4F"/>
    <w:rsid w:val="00AE4BA8"/>
    <w:rsid w:val="00AF13CF"/>
    <w:rsid w:val="00B01F93"/>
    <w:rsid w:val="00B077A3"/>
    <w:rsid w:val="00B1409C"/>
    <w:rsid w:val="00B17BC2"/>
    <w:rsid w:val="00B239B2"/>
    <w:rsid w:val="00B27623"/>
    <w:rsid w:val="00B30C2F"/>
    <w:rsid w:val="00B32115"/>
    <w:rsid w:val="00B37E70"/>
    <w:rsid w:val="00B42D13"/>
    <w:rsid w:val="00B51D3B"/>
    <w:rsid w:val="00B51E3D"/>
    <w:rsid w:val="00B53BF6"/>
    <w:rsid w:val="00B54D72"/>
    <w:rsid w:val="00B66C38"/>
    <w:rsid w:val="00B67471"/>
    <w:rsid w:val="00B71F47"/>
    <w:rsid w:val="00B80884"/>
    <w:rsid w:val="00B949B3"/>
    <w:rsid w:val="00B949D2"/>
    <w:rsid w:val="00BA5B1B"/>
    <w:rsid w:val="00BB068B"/>
    <w:rsid w:val="00BB4DEE"/>
    <w:rsid w:val="00BB520D"/>
    <w:rsid w:val="00BC78AA"/>
    <w:rsid w:val="00BD13F7"/>
    <w:rsid w:val="00BD3E3F"/>
    <w:rsid w:val="00C011DF"/>
    <w:rsid w:val="00C13095"/>
    <w:rsid w:val="00C1464D"/>
    <w:rsid w:val="00C16152"/>
    <w:rsid w:val="00C179FD"/>
    <w:rsid w:val="00C203CA"/>
    <w:rsid w:val="00C24207"/>
    <w:rsid w:val="00C24BCA"/>
    <w:rsid w:val="00C261F7"/>
    <w:rsid w:val="00C30359"/>
    <w:rsid w:val="00C42DCB"/>
    <w:rsid w:val="00C457ED"/>
    <w:rsid w:val="00C54F7C"/>
    <w:rsid w:val="00C83F2D"/>
    <w:rsid w:val="00C87680"/>
    <w:rsid w:val="00C906C4"/>
    <w:rsid w:val="00C946E5"/>
    <w:rsid w:val="00C97C97"/>
    <w:rsid w:val="00CA04C3"/>
    <w:rsid w:val="00CA0E58"/>
    <w:rsid w:val="00CA435F"/>
    <w:rsid w:val="00CB123A"/>
    <w:rsid w:val="00CC08B0"/>
    <w:rsid w:val="00CC1DF6"/>
    <w:rsid w:val="00CC2636"/>
    <w:rsid w:val="00CC2744"/>
    <w:rsid w:val="00CC3631"/>
    <w:rsid w:val="00CD73C2"/>
    <w:rsid w:val="00CD7BB5"/>
    <w:rsid w:val="00CE6CA1"/>
    <w:rsid w:val="00D022B4"/>
    <w:rsid w:val="00D07C17"/>
    <w:rsid w:val="00D109CB"/>
    <w:rsid w:val="00D1343F"/>
    <w:rsid w:val="00D163DB"/>
    <w:rsid w:val="00D20E8C"/>
    <w:rsid w:val="00D2571A"/>
    <w:rsid w:val="00D32D62"/>
    <w:rsid w:val="00D346D6"/>
    <w:rsid w:val="00D418A1"/>
    <w:rsid w:val="00D4281B"/>
    <w:rsid w:val="00D43E92"/>
    <w:rsid w:val="00D61A47"/>
    <w:rsid w:val="00D62D49"/>
    <w:rsid w:val="00D6336F"/>
    <w:rsid w:val="00D63ED3"/>
    <w:rsid w:val="00D67B2B"/>
    <w:rsid w:val="00D75024"/>
    <w:rsid w:val="00D81734"/>
    <w:rsid w:val="00D82EF4"/>
    <w:rsid w:val="00D844AF"/>
    <w:rsid w:val="00D9391D"/>
    <w:rsid w:val="00DB00EC"/>
    <w:rsid w:val="00DB15D5"/>
    <w:rsid w:val="00DC25F0"/>
    <w:rsid w:val="00DD467D"/>
    <w:rsid w:val="00DE65C2"/>
    <w:rsid w:val="00DE663B"/>
    <w:rsid w:val="00DF4126"/>
    <w:rsid w:val="00E13788"/>
    <w:rsid w:val="00E153EB"/>
    <w:rsid w:val="00E23761"/>
    <w:rsid w:val="00E265F3"/>
    <w:rsid w:val="00E276B9"/>
    <w:rsid w:val="00E36D94"/>
    <w:rsid w:val="00E56DC6"/>
    <w:rsid w:val="00E603CE"/>
    <w:rsid w:val="00E60A5D"/>
    <w:rsid w:val="00E60DAD"/>
    <w:rsid w:val="00E67C66"/>
    <w:rsid w:val="00E72A61"/>
    <w:rsid w:val="00E81016"/>
    <w:rsid w:val="00E810E8"/>
    <w:rsid w:val="00E978AC"/>
    <w:rsid w:val="00EA408D"/>
    <w:rsid w:val="00EA57D0"/>
    <w:rsid w:val="00EA5E4C"/>
    <w:rsid w:val="00EA69CB"/>
    <w:rsid w:val="00EA75A7"/>
    <w:rsid w:val="00EC06A0"/>
    <w:rsid w:val="00EC433B"/>
    <w:rsid w:val="00ED798B"/>
    <w:rsid w:val="00EE2D28"/>
    <w:rsid w:val="00EE397E"/>
    <w:rsid w:val="00F06318"/>
    <w:rsid w:val="00F30ADF"/>
    <w:rsid w:val="00F3190F"/>
    <w:rsid w:val="00F3662F"/>
    <w:rsid w:val="00F37809"/>
    <w:rsid w:val="00F450D2"/>
    <w:rsid w:val="00F4544C"/>
    <w:rsid w:val="00F459A2"/>
    <w:rsid w:val="00F537B1"/>
    <w:rsid w:val="00F620DC"/>
    <w:rsid w:val="00F629CF"/>
    <w:rsid w:val="00F6346F"/>
    <w:rsid w:val="00F63F3A"/>
    <w:rsid w:val="00F64BC0"/>
    <w:rsid w:val="00F64D0D"/>
    <w:rsid w:val="00F701FB"/>
    <w:rsid w:val="00F742A9"/>
    <w:rsid w:val="00F74CDA"/>
    <w:rsid w:val="00F752E5"/>
    <w:rsid w:val="00F80A7B"/>
    <w:rsid w:val="00F80E82"/>
    <w:rsid w:val="00F976B8"/>
    <w:rsid w:val="00F97857"/>
    <w:rsid w:val="00FA39F3"/>
    <w:rsid w:val="00FA4A05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3C"/>
  </w:style>
  <w:style w:type="paragraph" w:styleId="Ttulo1">
    <w:name w:val="heading 1"/>
    <w:basedOn w:val="Normal"/>
    <w:next w:val="Normal"/>
    <w:link w:val="Ttulo1Car"/>
    <w:uiPriority w:val="9"/>
    <w:qFormat/>
    <w:rsid w:val="005E7A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62D54"/>
    <w:pPr>
      <w:keepNext/>
      <w:keepLines/>
      <w:numPr>
        <w:ilvl w:val="1"/>
        <w:numId w:val="4"/>
      </w:numPr>
      <w:spacing w:after="0" w:line="276" w:lineRule="auto"/>
      <w:outlineLvl w:val="1"/>
    </w:pPr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41F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B6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B6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B6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B6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B6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B6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2D54"/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table" w:styleId="Tablaconcuadrcula">
    <w:name w:val="Table Grid"/>
    <w:basedOn w:val="Tablanormal"/>
    <w:uiPriority w:val="59"/>
    <w:rsid w:val="00A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8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D81734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59"/>
    <w:rsid w:val="0084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C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6E3"/>
  </w:style>
  <w:style w:type="paragraph" w:styleId="Piedepgina">
    <w:name w:val="footer"/>
    <w:basedOn w:val="Normal"/>
    <w:link w:val="Piedepgina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E3"/>
  </w:style>
  <w:style w:type="character" w:customStyle="1" w:styleId="Ttulo3Car">
    <w:name w:val="Título 3 Car"/>
    <w:basedOn w:val="Fuentedeprrafopredeter"/>
    <w:link w:val="Ttulo3"/>
    <w:uiPriority w:val="9"/>
    <w:rsid w:val="006A4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6A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7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069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6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6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69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E7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4BB5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164B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4B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64B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64BB5"/>
    <w:rPr>
      <w:color w:val="0563C1" w:themeColor="hyperlink"/>
      <w:u w:val="single"/>
    </w:rPr>
  </w:style>
  <w:style w:type="table" w:customStyle="1" w:styleId="GridTableLight">
    <w:name w:val="Grid Table Light"/>
    <w:basedOn w:val="Tablanormal"/>
    <w:uiPriority w:val="99"/>
    <w:rsid w:val="00EE2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shd w:val="clear" w:color="auto" w:fill="E7E6E6" w:themeFill="background2"/>
      </w:tcPr>
    </w:tblStylePr>
  </w:style>
  <w:style w:type="table" w:customStyle="1" w:styleId="GridTable1LightAccent3">
    <w:name w:val="Grid Table 1 Light Accent 3"/>
    <w:basedOn w:val="Tablanormal"/>
    <w:uiPriority w:val="46"/>
    <w:rsid w:val="00EE2D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E7E6E6" w:themeFill="background2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F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F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F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F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F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E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36462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910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B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B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B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B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link w:val="Prrafodelista"/>
    <w:uiPriority w:val="99"/>
    <w:rsid w:val="00AA6A17"/>
  </w:style>
  <w:style w:type="paragraph" w:styleId="Sinespaciado">
    <w:name w:val="No Spacing"/>
    <w:link w:val="SinespaciadoCar"/>
    <w:uiPriority w:val="1"/>
    <w:qFormat/>
    <w:rsid w:val="007A6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63C0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B077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7A3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667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3C"/>
  </w:style>
  <w:style w:type="paragraph" w:styleId="Ttulo1">
    <w:name w:val="heading 1"/>
    <w:basedOn w:val="Normal"/>
    <w:next w:val="Normal"/>
    <w:link w:val="Ttulo1Car"/>
    <w:uiPriority w:val="9"/>
    <w:qFormat/>
    <w:rsid w:val="005E7A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62D54"/>
    <w:pPr>
      <w:keepNext/>
      <w:keepLines/>
      <w:numPr>
        <w:ilvl w:val="1"/>
        <w:numId w:val="4"/>
      </w:numPr>
      <w:spacing w:after="0" w:line="276" w:lineRule="auto"/>
      <w:outlineLvl w:val="1"/>
    </w:pPr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41F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B6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B6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B6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B6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B6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B6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2D54"/>
    <w:rPr>
      <w:rFonts w:asciiTheme="majorHAnsi" w:eastAsiaTheme="majorEastAsia" w:hAnsiTheme="majorHAnsi" w:cstheme="majorHAnsi"/>
      <w:b/>
      <w:color w:val="404040" w:themeColor="text1" w:themeTint="BF"/>
      <w:szCs w:val="20"/>
      <w:lang w:val="es-ES"/>
    </w:rPr>
  </w:style>
  <w:style w:type="table" w:styleId="Tablaconcuadrcula">
    <w:name w:val="Table Grid"/>
    <w:basedOn w:val="Tablanormal"/>
    <w:uiPriority w:val="59"/>
    <w:rsid w:val="00A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8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D81734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59"/>
    <w:rsid w:val="0084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C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6E3"/>
  </w:style>
  <w:style w:type="paragraph" w:styleId="Piedepgina">
    <w:name w:val="footer"/>
    <w:basedOn w:val="Normal"/>
    <w:link w:val="PiedepginaCar"/>
    <w:uiPriority w:val="99"/>
    <w:unhideWhenUsed/>
    <w:rsid w:val="00AA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E3"/>
  </w:style>
  <w:style w:type="character" w:customStyle="1" w:styleId="Ttulo3Car">
    <w:name w:val="Título 3 Car"/>
    <w:basedOn w:val="Fuentedeprrafopredeter"/>
    <w:link w:val="Ttulo3"/>
    <w:uiPriority w:val="9"/>
    <w:rsid w:val="006A4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6A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7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069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6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6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369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E7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4BB5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164B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4B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64B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64BB5"/>
    <w:rPr>
      <w:color w:val="0563C1" w:themeColor="hyperlink"/>
      <w:u w:val="single"/>
    </w:rPr>
  </w:style>
  <w:style w:type="table" w:customStyle="1" w:styleId="GridTableLight">
    <w:name w:val="Grid Table Light"/>
    <w:basedOn w:val="Tablanormal"/>
    <w:uiPriority w:val="99"/>
    <w:rsid w:val="00EE2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shd w:val="clear" w:color="auto" w:fill="E7E6E6" w:themeFill="background2"/>
      </w:tcPr>
    </w:tblStylePr>
  </w:style>
  <w:style w:type="table" w:customStyle="1" w:styleId="GridTable1LightAccent3">
    <w:name w:val="Grid Table 1 Light Accent 3"/>
    <w:basedOn w:val="Tablanormal"/>
    <w:uiPriority w:val="46"/>
    <w:rsid w:val="00EE2D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E7E6E6" w:themeFill="background2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F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F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F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F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F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E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36462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910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B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B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B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B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link w:val="Prrafodelista"/>
    <w:uiPriority w:val="99"/>
    <w:rsid w:val="00AA6A17"/>
  </w:style>
  <w:style w:type="paragraph" w:styleId="Sinespaciado">
    <w:name w:val="No Spacing"/>
    <w:link w:val="SinespaciadoCar"/>
    <w:uiPriority w:val="1"/>
    <w:qFormat/>
    <w:rsid w:val="007A6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63C0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B077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7A3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667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4A08-E6D5-430D-AB1D-C655FB2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Enero</dc:creator>
  <cp:lastModifiedBy>Home</cp:lastModifiedBy>
  <cp:revision>26</cp:revision>
  <cp:lastPrinted>2016-10-27T19:17:00Z</cp:lastPrinted>
  <dcterms:created xsi:type="dcterms:W3CDTF">2017-01-11T13:51:00Z</dcterms:created>
  <dcterms:modified xsi:type="dcterms:W3CDTF">2017-01-13T20:43:00Z</dcterms:modified>
</cp:coreProperties>
</file>